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04" w:rsidRDefault="00BA0104" w:rsidP="00BA0104">
      <w:pPr>
        <w:jc w:val="center"/>
        <w:rPr>
          <w:sz w:val="28"/>
          <w:szCs w:val="28"/>
        </w:rPr>
      </w:pPr>
    </w:p>
    <w:p w:rsidR="00BA0104" w:rsidRDefault="00BA0104" w:rsidP="00BA01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11028" w:rsidRDefault="00511028" w:rsidP="00BA010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502</w:t>
      </w:r>
    </w:p>
    <w:p w:rsidR="00511028" w:rsidRDefault="00511028" w:rsidP="00BA01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11.12.2018</w:t>
      </w:r>
    </w:p>
    <w:p w:rsidR="00511028" w:rsidRDefault="00511028" w:rsidP="00BA0104">
      <w:pPr>
        <w:jc w:val="right"/>
        <w:rPr>
          <w:sz w:val="28"/>
          <w:szCs w:val="28"/>
        </w:rPr>
      </w:pPr>
    </w:p>
    <w:p w:rsidR="00BA0104" w:rsidRDefault="00BA0104" w:rsidP="00BA0104">
      <w:pPr>
        <w:jc w:val="center"/>
        <w:rPr>
          <w:sz w:val="28"/>
          <w:szCs w:val="28"/>
        </w:rPr>
      </w:pPr>
    </w:p>
    <w:p w:rsidR="00BA0104" w:rsidRDefault="00BA0104" w:rsidP="00BA0104">
      <w:pPr>
        <w:jc w:val="center"/>
        <w:rPr>
          <w:sz w:val="28"/>
          <w:szCs w:val="28"/>
        </w:rPr>
      </w:pPr>
    </w:p>
    <w:p w:rsidR="00BA0104" w:rsidRDefault="00BA0104" w:rsidP="00BA01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BA0104" w:rsidRDefault="00BA0104" w:rsidP="00BA0104">
      <w:pPr>
        <w:spacing w:line="360" w:lineRule="auto"/>
        <w:jc w:val="center"/>
        <w:rPr>
          <w:sz w:val="28"/>
          <w:szCs w:val="28"/>
        </w:rPr>
      </w:pPr>
    </w:p>
    <w:p w:rsidR="00BA0104" w:rsidRDefault="00BA0104" w:rsidP="00BA010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Солдатова Т.А. - директор МОУДО Тамбовского ЦДТ, председатель жюри.</w:t>
      </w:r>
    </w:p>
    <w:p w:rsidR="00BA0104" w:rsidRDefault="00BA0104" w:rsidP="00BA010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Линькова</w:t>
      </w:r>
      <w:proofErr w:type="spellEnd"/>
      <w:r>
        <w:rPr>
          <w:sz w:val="28"/>
          <w:szCs w:val="28"/>
        </w:rPr>
        <w:t xml:space="preserve"> О.Н. -  специалист по работе с молодёжью комитета по физической культуре, спорту и молодёжной политике Администрации Тамбовского района, член жюри.</w:t>
      </w:r>
    </w:p>
    <w:p w:rsidR="00BA0104" w:rsidRDefault="00BA0104" w:rsidP="00BA010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Шелехан</w:t>
      </w:r>
      <w:proofErr w:type="spellEnd"/>
      <w:r>
        <w:rPr>
          <w:sz w:val="28"/>
          <w:szCs w:val="28"/>
        </w:rPr>
        <w:t xml:space="preserve"> Е.Ю.- методист по воспитательной работе МКУ ЦОУО,член жюри.</w:t>
      </w:r>
    </w:p>
    <w:p w:rsidR="00BA0104" w:rsidRDefault="00BA0104" w:rsidP="00BA010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Абехтикова С.А. – методист МОУДО Тамбовского ЦДТ, член жюри, секретарь.</w:t>
      </w:r>
    </w:p>
    <w:p w:rsidR="00BA0104" w:rsidRDefault="00AC62A1" w:rsidP="00BA010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Надточий Ольга Михайловна, методист МОУДО Тамбовского ЦДТ, член жюри.</w:t>
      </w: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ind w:left="780"/>
        <w:jc w:val="both"/>
        <w:rPr>
          <w:sz w:val="28"/>
          <w:szCs w:val="28"/>
        </w:rPr>
      </w:pPr>
    </w:p>
    <w:p w:rsidR="00BA0104" w:rsidRDefault="00BA0104" w:rsidP="00BA0104">
      <w:pPr>
        <w:spacing w:line="360" w:lineRule="auto"/>
        <w:jc w:val="both"/>
        <w:rPr>
          <w:sz w:val="28"/>
          <w:szCs w:val="28"/>
        </w:rPr>
      </w:pPr>
    </w:p>
    <w:p w:rsidR="00BA0104" w:rsidRDefault="00BA0104" w:rsidP="0051102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511028" w:rsidRDefault="00BA0104" w:rsidP="00511028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Приложение 2</w:t>
      </w:r>
    </w:p>
    <w:p w:rsidR="00511028" w:rsidRPr="00511028" w:rsidRDefault="00511028" w:rsidP="00511028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к Приказу № 502</w:t>
      </w:r>
    </w:p>
    <w:p w:rsidR="00511028" w:rsidRDefault="00511028" w:rsidP="0051102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11.12.2018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о районном заочном  конкурсе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исследовательских краеведческих работ «</w:t>
      </w:r>
      <w:r w:rsidR="00AC62A1">
        <w:rPr>
          <w:rFonts w:eastAsiaTheme="minorHAnsi"/>
          <w:sz w:val="28"/>
          <w:szCs w:val="28"/>
          <w:lang w:eastAsia="en-US"/>
        </w:rPr>
        <w:t>Старшая пионерская вожатая</w:t>
      </w:r>
      <w:r w:rsidRPr="00CD3427">
        <w:rPr>
          <w:rFonts w:eastAsiaTheme="minorHAnsi"/>
          <w:sz w:val="28"/>
          <w:szCs w:val="28"/>
          <w:lang w:eastAsia="en-US"/>
        </w:rPr>
        <w:t xml:space="preserve">» </w:t>
      </w:r>
    </w:p>
    <w:p w:rsidR="00BA0104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1.1. Настоящее Положение определяет порядок организации и условия проведения районного заочного конкурса исследовательских краеведческих работ «</w:t>
      </w:r>
      <w:r w:rsidR="00AC62A1">
        <w:rPr>
          <w:rFonts w:eastAsiaTheme="minorHAnsi"/>
          <w:sz w:val="28"/>
          <w:szCs w:val="28"/>
          <w:lang w:eastAsia="en-US"/>
        </w:rPr>
        <w:t>Старшая пионерская вожатая</w:t>
      </w:r>
      <w:r w:rsidRPr="00CD3427">
        <w:rPr>
          <w:rFonts w:eastAsiaTheme="minorHAnsi"/>
          <w:sz w:val="28"/>
          <w:szCs w:val="28"/>
          <w:lang w:eastAsia="en-US"/>
        </w:rPr>
        <w:t>» (далее по тексту - конкурс).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1.2.Конкурс проводится в рамках выполнения  программы туристско-краеведческого движения обучающихся «Отечество», направленной на создание системы гражданского просвещения, формирования правовой и политической культуры, становления общественно активной, социально компетентной, наделённой гражданским самосознанием личности.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1.3. Конкурс организуется и проводится  Муниципальным  автономным образовательным учреждением дополнительного образования </w:t>
      </w:r>
      <w:r>
        <w:rPr>
          <w:rFonts w:eastAsiaTheme="minorHAnsi"/>
          <w:sz w:val="28"/>
          <w:szCs w:val="28"/>
          <w:lang w:eastAsia="en-US"/>
        </w:rPr>
        <w:t>Тамбовским Ц</w:t>
      </w:r>
      <w:r w:rsidRPr="00CD3427">
        <w:rPr>
          <w:rFonts w:eastAsiaTheme="minorHAnsi"/>
          <w:sz w:val="28"/>
          <w:szCs w:val="28"/>
          <w:lang w:eastAsia="en-US"/>
        </w:rPr>
        <w:t>ентром детского творчества.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1.4. Непосредственную подготовку и проведение Конкурса осуще</w:t>
      </w:r>
      <w:r>
        <w:rPr>
          <w:rFonts w:eastAsiaTheme="minorHAnsi"/>
          <w:sz w:val="28"/>
          <w:szCs w:val="28"/>
          <w:lang w:eastAsia="en-US"/>
        </w:rPr>
        <w:t>ствляет организационный комитет и жюри.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2. Цели и задачи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2.1. Цели конкурса: </w:t>
      </w:r>
    </w:p>
    <w:p w:rsidR="00BA0104" w:rsidRPr="00CD3427" w:rsidRDefault="00BA0104" w:rsidP="00BA0104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Воспитание у школьников и молодежи патриотизма, бережного отношения к историческому наследию страны и родного края.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2.2. Задачи конкурса:</w:t>
      </w:r>
    </w:p>
    <w:p w:rsidR="00AC62A1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- повышение интереса детей и молодежи к истории своего </w:t>
      </w:r>
      <w:r w:rsidR="00AC62A1">
        <w:rPr>
          <w:rFonts w:eastAsiaTheme="minorHAnsi"/>
          <w:sz w:val="28"/>
          <w:szCs w:val="28"/>
          <w:lang w:eastAsia="en-US"/>
        </w:rPr>
        <w:t>края</w:t>
      </w:r>
      <w:r w:rsidRPr="00CD3427">
        <w:rPr>
          <w:rFonts w:eastAsiaTheme="minorHAnsi"/>
          <w:sz w:val="28"/>
          <w:szCs w:val="28"/>
          <w:lang w:eastAsia="en-US"/>
        </w:rPr>
        <w:t xml:space="preserve">, к изучению жизни </w:t>
      </w:r>
      <w:r w:rsidR="00AC62A1">
        <w:rPr>
          <w:rFonts w:eastAsiaTheme="minorHAnsi"/>
          <w:sz w:val="28"/>
          <w:szCs w:val="28"/>
          <w:lang w:eastAsia="en-US"/>
        </w:rPr>
        <w:t>и деятельности вожатых.</w:t>
      </w:r>
    </w:p>
    <w:p w:rsidR="00BA0104" w:rsidRPr="00CD3427" w:rsidRDefault="00BA0104" w:rsidP="00AC62A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3.Участники Конкурса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Pr="00CD3427">
        <w:rPr>
          <w:rFonts w:eastAsiaTheme="minorHAnsi"/>
          <w:sz w:val="28"/>
          <w:szCs w:val="28"/>
          <w:lang w:eastAsia="en-US"/>
        </w:rPr>
        <w:t>В  Конкурсе   могут принимать участие обучающиеся образовательных учреждений и дополнительного образования детей без возрастных ограничений.</w:t>
      </w:r>
      <w:proofErr w:type="gramEnd"/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3.2. Допускается индивидуальное и групповое участие в конкурсе.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4.Организация и порядок проведения</w:t>
      </w:r>
    </w:p>
    <w:p w:rsidR="00BA0104" w:rsidRPr="00CD3427" w:rsidRDefault="00BA0104" w:rsidP="00BA010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D3427">
        <w:rPr>
          <w:rFonts w:eastAsiaTheme="minorHAnsi"/>
          <w:sz w:val="28"/>
          <w:szCs w:val="28"/>
          <w:lang w:eastAsia="en-US"/>
        </w:rPr>
        <w:t>сновной</w:t>
      </w:r>
      <w:r>
        <w:rPr>
          <w:rFonts w:eastAsiaTheme="minorHAnsi"/>
          <w:sz w:val="28"/>
          <w:szCs w:val="28"/>
          <w:lang w:eastAsia="en-US"/>
        </w:rPr>
        <w:t xml:space="preserve"> этап </w:t>
      </w:r>
      <w:r w:rsidRPr="00CD3427">
        <w:rPr>
          <w:rFonts w:eastAsiaTheme="minorHAnsi"/>
          <w:sz w:val="28"/>
          <w:szCs w:val="28"/>
          <w:lang w:eastAsia="en-US"/>
        </w:rPr>
        <w:t xml:space="preserve"> (</w:t>
      </w:r>
      <w:r w:rsidR="00AC62A1">
        <w:rPr>
          <w:rFonts w:eastAsiaTheme="minorHAnsi"/>
          <w:sz w:val="28"/>
          <w:szCs w:val="28"/>
          <w:lang w:eastAsia="en-US"/>
        </w:rPr>
        <w:t>10декабря</w:t>
      </w:r>
      <w:r w:rsidRPr="00CD342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="00AC62A1">
        <w:rPr>
          <w:rFonts w:eastAsiaTheme="minorHAnsi"/>
          <w:sz w:val="28"/>
          <w:szCs w:val="28"/>
          <w:lang w:eastAsia="en-US"/>
        </w:rPr>
        <w:t>25 декабря</w:t>
      </w:r>
      <w:r w:rsidRPr="00CD3427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8</w:t>
      </w:r>
      <w:r w:rsidRPr="00CD3427">
        <w:rPr>
          <w:rFonts w:eastAsiaTheme="minorHAnsi"/>
          <w:sz w:val="28"/>
          <w:szCs w:val="28"/>
          <w:lang w:eastAsia="en-US"/>
        </w:rPr>
        <w:t xml:space="preserve"> года).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На данном этапе конкурса оформляются конкурсные работы.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Аналитический</w:t>
      </w:r>
      <w:r>
        <w:rPr>
          <w:rFonts w:eastAsiaTheme="minorHAnsi"/>
          <w:sz w:val="28"/>
          <w:szCs w:val="28"/>
          <w:lang w:eastAsia="en-US"/>
        </w:rPr>
        <w:t xml:space="preserve"> этап</w:t>
      </w:r>
      <w:r w:rsidRPr="00CD3427">
        <w:rPr>
          <w:rFonts w:eastAsiaTheme="minorHAnsi"/>
          <w:sz w:val="28"/>
          <w:szCs w:val="28"/>
          <w:lang w:eastAsia="en-US"/>
        </w:rPr>
        <w:t xml:space="preserve"> (до </w:t>
      </w:r>
      <w:r w:rsidR="00AC62A1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>декабря  2018</w:t>
      </w:r>
      <w:r w:rsidRPr="00CD3427">
        <w:rPr>
          <w:rFonts w:eastAsiaTheme="minorHAnsi"/>
          <w:sz w:val="28"/>
          <w:szCs w:val="28"/>
          <w:lang w:eastAsia="en-US"/>
        </w:rPr>
        <w:t xml:space="preserve"> года).На данном этапе осуществляется прием заявок, конкурсных работ для экспертной оценки.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CD3427">
        <w:rPr>
          <w:rFonts w:eastAsiaTheme="minorHAnsi"/>
          <w:sz w:val="28"/>
          <w:szCs w:val="28"/>
          <w:lang w:eastAsia="en-US"/>
        </w:rPr>
        <w:t xml:space="preserve">аключительный </w:t>
      </w:r>
      <w:r>
        <w:rPr>
          <w:rFonts w:eastAsiaTheme="minorHAnsi"/>
          <w:sz w:val="28"/>
          <w:szCs w:val="28"/>
          <w:lang w:eastAsia="en-US"/>
        </w:rPr>
        <w:t>этап. П</w:t>
      </w:r>
      <w:r w:rsidRPr="00CD3427">
        <w:rPr>
          <w:rFonts w:eastAsiaTheme="minorHAnsi"/>
          <w:sz w:val="28"/>
          <w:szCs w:val="28"/>
          <w:lang w:eastAsia="en-US"/>
        </w:rPr>
        <w:t>одведение итогов конкурса (</w:t>
      </w:r>
      <w:r w:rsidR="00AC62A1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>декабря 2018</w:t>
      </w:r>
      <w:r w:rsidRPr="00CD3427">
        <w:rPr>
          <w:rFonts w:eastAsiaTheme="minorHAnsi"/>
          <w:sz w:val="28"/>
          <w:szCs w:val="28"/>
          <w:lang w:eastAsia="en-US"/>
        </w:rPr>
        <w:t xml:space="preserve"> года).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5. Условияпроведения</w:t>
      </w:r>
    </w:p>
    <w:p w:rsidR="00BA0104" w:rsidRPr="00CD3427" w:rsidRDefault="00BA0104" w:rsidP="00BA010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lastRenderedPageBreak/>
        <w:t>На конкурс предоставляются исследовательские работы, сопровождающиеся приложением (фотографии прошлых лет и сегодняшних дней), копии (документы, переписки…), видеоматериалы.</w:t>
      </w:r>
    </w:p>
    <w:p w:rsidR="00BA0104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После подведения итогов, участники конкурса получают приглашение на районную краеведческую к</w:t>
      </w:r>
      <w:r>
        <w:rPr>
          <w:rFonts w:eastAsiaTheme="minorHAnsi"/>
          <w:sz w:val="28"/>
          <w:szCs w:val="28"/>
          <w:lang w:eastAsia="en-US"/>
        </w:rPr>
        <w:t>онференцию.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6. Условия приема конкурсных работ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Для участия в районном  Конкурсе, необходимо, </w:t>
      </w:r>
      <w:r>
        <w:rPr>
          <w:rFonts w:eastAsiaTheme="minorHAnsi"/>
          <w:sz w:val="28"/>
          <w:szCs w:val="28"/>
          <w:lang w:eastAsia="en-US"/>
        </w:rPr>
        <w:t>предоставить</w:t>
      </w:r>
      <w:r w:rsidRPr="00CD3427">
        <w:rPr>
          <w:rFonts w:eastAsiaTheme="minorHAnsi"/>
          <w:sz w:val="28"/>
          <w:szCs w:val="28"/>
          <w:lang w:eastAsia="en-US"/>
        </w:rPr>
        <w:t xml:space="preserve"> в Оргкомитет по адресу: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675950, с. Тамбовка,  ул. 50 лет Октября ,18,  МАОУ ДОД Тамбовский ЦДТ, заявку  (Приложение  1) и исследов</w:t>
      </w:r>
      <w:r>
        <w:rPr>
          <w:rFonts w:eastAsiaTheme="minorHAnsi"/>
          <w:sz w:val="28"/>
          <w:szCs w:val="28"/>
          <w:lang w:eastAsia="en-US"/>
        </w:rPr>
        <w:t>ательские работы с приложениями</w:t>
      </w:r>
      <w:r w:rsidRPr="00CD3427">
        <w:rPr>
          <w:rFonts w:eastAsiaTheme="minorHAnsi"/>
          <w:sz w:val="28"/>
          <w:szCs w:val="28"/>
          <w:lang w:eastAsia="en-US"/>
        </w:rPr>
        <w:t>.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7. Требования к оформлению и ст</w:t>
      </w:r>
      <w:r>
        <w:rPr>
          <w:rFonts w:eastAsiaTheme="minorHAnsi"/>
          <w:b/>
          <w:sz w:val="28"/>
          <w:szCs w:val="28"/>
          <w:lang w:eastAsia="en-US"/>
        </w:rPr>
        <w:t>руктуре исследовательских работ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    Структура работы должна  быть представлена следующим образом: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- титульный лист;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оглавление;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- введение;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главы основной части;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- выводы, заключение;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список использованной литературы, источников;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приложения.</w:t>
      </w:r>
      <w:r w:rsidRPr="00CD3427">
        <w:rPr>
          <w:rFonts w:eastAsiaTheme="minorHAnsi"/>
          <w:sz w:val="28"/>
          <w:szCs w:val="28"/>
          <w:lang w:eastAsia="en-US"/>
        </w:rPr>
        <w:tab/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    Титульный лист является первой страницей и заполняется по определенным правилам (Приложение 2).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    К исследовательской работе прилагается аннотация (объем до 0,5 страницы), в которой кратко излагается исследуемая проблема и содержание работы (Приложение 3).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>Содержание (оглавление) помещается на второй странице. В нем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Номера страниц фиксируются в правом столбце. Введение и заключение в оглавлении не нумеруются.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 xml:space="preserve">Во введении обозначается проблема, четко формулируются цели и задачи работы, актуальность, практическая значимость исследования, определяются объект и предмет исследования, коротко перечисляются методы исследования, степень изученности данного вопроса, дается характеристика, района исследования и сроки проведения исследования.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 xml:space="preserve">Первая глава основной части строится на анализе использованной литературы и других общедоступных источников. Вторая глава основной части рассказывает о процедуре исследования и ее этапах, приводятся результаты наблюдений, интервью, бесед, анкетирования групп населения. В характеристику опрашиваемых респондентов обязательно включаются все сведения о них: профессия, квалификация, возраст, пол, домашний адрес и другие данные, важные для темы исследования. При написании основной </w:t>
      </w:r>
      <w:r w:rsidRPr="00CD3427">
        <w:rPr>
          <w:rFonts w:eastAsiaTheme="minorHAnsi"/>
          <w:sz w:val="28"/>
          <w:szCs w:val="28"/>
          <w:lang w:eastAsia="en-US"/>
        </w:rPr>
        <w:lastRenderedPageBreak/>
        <w:t xml:space="preserve">части работы каждый раздел завершается кратким резюме или выводами, которые логически переходят к последующим разделам.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 xml:space="preserve">Выводы являются следствием данного исследования, где даются краткие ответы на поставленные вопросы. Выводы формулируются лаконично, не имеют большого количества цифрового материала, не содержат общеизвестных истин.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>В заключении дается общий обзор поставленной проблемы и перспективы ее решения после проведенного исследования. В данном разделе желательно поблагодарить людей, помогавших в выполнении работы.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>В тексте обязательно должны быть ссылки на литературу в квадратных скобках с указанием номера в списке литературы и страницы [8., С.153-154]. Список литературы исследовательской работы составляют только те источники, на которые в тексте имеются ссылки. В первой части списка перечисляются неопубликованные источники, архивные данные, воспоминания, интервью с участниками событий, затем помещаются опубликованные сборники документов, мемуары, отдельные публикации документов. Во второй части перечисляется в алфавитном порядке  использованная литература. При оформлении списка использованной литературы и источников должны выполняться все современные требования к оформлению библиографии.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 xml:space="preserve">Фактические и числовые данные, имеющие большой объем, а также анкеты, рисунки, диаграммы, схемы, карты, фотографии и т.д., могут быть внесены в приложения к работе. Все приложения должны быть пронумерованы и озаглавлены, а в тексте должны быть сделаны ссылки на них, например: (см. приложение 1).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>Текст работы представляется на листах формата</w:t>
      </w:r>
      <w:proofErr w:type="gramStart"/>
      <w:r w:rsidRPr="00CD3427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CD3427">
        <w:rPr>
          <w:rFonts w:eastAsiaTheme="minorHAnsi"/>
          <w:sz w:val="28"/>
          <w:szCs w:val="28"/>
          <w:lang w:eastAsia="en-US"/>
        </w:rPr>
        <w:t xml:space="preserve"> - 4. в текстовом редакторе </w:t>
      </w:r>
      <w:proofErr w:type="spellStart"/>
      <w:r w:rsidRPr="00CD3427">
        <w:rPr>
          <w:rFonts w:eastAsiaTheme="minorHAnsi"/>
          <w:sz w:val="28"/>
          <w:szCs w:val="28"/>
          <w:lang w:eastAsia="en-US"/>
        </w:rPr>
        <w:t>WordfordWindows</w:t>
      </w:r>
      <w:proofErr w:type="spellEnd"/>
      <w:r w:rsidRPr="00CD3427">
        <w:rPr>
          <w:rFonts w:eastAsiaTheme="minorHAnsi"/>
          <w:sz w:val="28"/>
          <w:szCs w:val="28"/>
          <w:lang w:eastAsia="en-US"/>
        </w:rPr>
        <w:t xml:space="preserve">, кегль 14 </w:t>
      </w:r>
      <w:proofErr w:type="spellStart"/>
      <w:r w:rsidRPr="00CD3427">
        <w:rPr>
          <w:rFonts w:eastAsiaTheme="minorHAnsi"/>
          <w:sz w:val="28"/>
          <w:szCs w:val="28"/>
          <w:lang w:eastAsia="en-US"/>
        </w:rPr>
        <w:t>TimesNewRoman</w:t>
      </w:r>
      <w:proofErr w:type="spellEnd"/>
      <w:r w:rsidRPr="00CD3427">
        <w:rPr>
          <w:rFonts w:eastAsiaTheme="minorHAnsi"/>
          <w:sz w:val="28"/>
          <w:szCs w:val="28"/>
          <w:lang w:eastAsia="en-US"/>
        </w:rPr>
        <w:t xml:space="preserve">, полуторный межстрочный интервал, все поля 2 см.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>Текст исследовательской работы, аннотация, презентация, титульный лист, дублируются на электронном носителе. Диск CD/DVD должен быть помещен в конверт, который надежно скрепляется в папку с основной работой. Диск подписывается на лицевой стороне: фамилия, имя автора,  учреждение, тема работы.  К диску прилагается этикетка, где напечатаны все данные участника Конкурса.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>Работа должна быть аккуратно оформлена, страницы пронумерованы и скреплены в папку с файлами. Нумерация страниц располагается по центру, внизу страницы и начинается с титульного листа, которому присваивается номер 1, который на страницу  не ставится. Весь последующий объем работ, включая библиографический список и приложения, нумеруются по порядку до последней страницы. Объем приложений и  работы не ограничен.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02BE2">
        <w:rPr>
          <w:rFonts w:eastAsiaTheme="minorHAnsi"/>
          <w:b/>
          <w:sz w:val="28"/>
          <w:szCs w:val="28"/>
          <w:lang w:eastAsia="en-US"/>
        </w:rPr>
        <w:lastRenderedPageBreak/>
        <w:t>8.</w:t>
      </w:r>
      <w:r w:rsidRPr="00CD3427">
        <w:rPr>
          <w:rFonts w:eastAsiaTheme="minorHAnsi"/>
          <w:b/>
          <w:sz w:val="28"/>
          <w:szCs w:val="28"/>
          <w:lang w:eastAsia="en-US"/>
        </w:rPr>
        <w:t xml:space="preserve"> Руководство Конкурсом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8.1. Всю организационную  работу по подготовке Конкурса осуществляет Оргкомитет, который предварительно просматривает исследовательские работы на соответствие тематике, утверждает программу Конференции, список победителей и призеров. 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8.2. С целью проведения экспертизы и оценки поступивших работ Оргкомитет, формирует состав Экспертного совета Конкурса.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8.3.Экспертный совет Конкурса  оценивает каждую исследовательскую работу по следующим критериям: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обоснование темы, новизна – до 3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историография (обзор литературы), источники, экспериментальные данные - до 4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структура работы, соответствие названия содержанию, научно-справочный аппарат – до 5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логичность изложения, стиль, грамотность – до 3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содержание – до 6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вклад автора в исследование – до 5 баллов.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оформление работы (титульный лист, библиография, аккуратность, соответствие Положению) – до 2 баллов.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Максимальный (итоговый) балл – 30 баллов.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8.4. Критерии оценки защиты работы: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цели, задачи, краеведческий характер работы – до 5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методика исследования – до 5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изложение содержания работы, владение материалом – до 8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наличие собственного опыта, авторская позиция – до 5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использование наглядности (презентация) – до 4 баллов;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работа на секции (вопросы, участие в обсуждении) – до 3 баллов.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Максимальный (итоговый) балл – 30 баллов.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8.5. Оргкомитет не допускает к защите исследовательские работы, не соответствующие Положению.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8.6. Представленные материалы не возвращаются, оценочные </w:t>
      </w:r>
      <w:proofErr w:type="gramStart"/>
      <w:r w:rsidRPr="00CD3427">
        <w:rPr>
          <w:rFonts w:eastAsiaTheme="minorHAnsi"/>
          <w:sz w:val="28"/>
          <w:szCs w:val="28"/>
          <w:lang w:eastAsia="en-US"/>
        </w:rPr>
        <w:t>протоколы</w:t>
      </w:r>
      <w:proofErr w:type="gramEnd"/>
      <w:r w:rsidRPr="00CD3427">
        <w:rPr>
          <w:rFonts w:eastAsiaTheme="minorHAnsi"/>
          <w:sz w:val="28"/>
          <w:szCs w:val="28"/>
          <w:lang w:eastAsia="en-US"/>
        </w:rPr>
        <w:t xml:space="preserve"> и рецензии авторам не высылаются.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8.10. Оргкомитет направляет работы победителей конкурса для участия в районной Конференции.</w:t>
      </w:r>
    </w:p>
    <w:p w:rsidR="00BA0104" w:rsidRPr="00CD3427" w:rsidRDefault="00BA0104" w:rsidP="00BA01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9. Награждение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 xml:space="preserve">Победители (1 место) и призеры (2-3 место) конкурса награждаются  дипломами  </w:t>
      </w:r>
      <w:r>
        <w:rPr>
          <w:rFonts w:eastAsiaTheme="minorHAnsi"/>
          <w:sz w:val="28"/>
          <w:szCs w:val="28"/>
          <w:lang w:eastAsia="en-US"/>
        </w:rPr>
        <w:t>отдела образования Администрации Тамбовского района</w:t>
      </w:r>
      <w:r w:rsidRPr="00CD3427">
        <w:rPr>
          <w:rFonts w:eastAsiaTheme="minorHAnsi"/>
          <w:sz w:val="28"/>
          <w:szCs w:val="28"/>
          <w:lang w:eastAsia="en-US"/>
        </w:rPr>
        <w:t xml:space="preserve">, руководители работ Благодарственными письмами, участники конкурса сертификатами.  </w:t>
      </w:r>
    </w:p>
    <w:p w:rsidR="00BA0104" w:rsidRPr="00CD3427" w:rsidRDefault="00BA0104" w:rsidP="00BA010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157D7" w:rsidRDefault="00C157D7"/>
    <w:sectPr w:rsidR="00C157D7" w:rsidSect="00E30E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2F3"/>
    <w:multiLevelType w:val="multilevel"/>
    <w:tmpl w:val="7DB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54EC33A7"/>
    <w:multiLevelType w:val="hybridMultilevel"/>
    <w:tmpl w:val="A9C0BED8"/>
    <w:lvl w:ilvl="0" w:tplc="E3105F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104"/>
    <w:rsid w:val="00511028"/>
    <w:rsid w:val="00A00257"/>
    <w:rsid w:val="00AC62A1"/>
    <w:rsid w:val="00B9199E"/>
    <w:rsid w:val="00BA0104"/>
    <w:rsid w:val="00C157D7"/>
    <w:rsid w:val="00E30E89"/>
    <w:rsid w:val="00FB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2018-12-11T05:04:00Z</cp:lastPrinted>
  <dcterms:created xsi:type="dcterms:W3CDTF">2018-12-11T07:04:00Z</dcterms:created>
  <dcterms:modified xsi:type="dcterms:W3CDTF">2018-12-11T12:20:00Z</dcterms:modified>
</cp:coreProperties>
</file>